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9E6" w:rsidRPr="00152B98" w:rsidRDefault="008A69E6" w:rsidP="00152B98">
      <w:pPr>
        <w:jc w:val="center"/>
        <w:rPr>
          <w:rFonts w:ascii="Arial" w:hAnsi="Arial" w:cs="Arial"/>
          <w:b/>
          <w:bCs/>
          <w:sz w:val="22"/>
          <w:szCs w:val="22"/>
          <w:lang w:val="en-US"/>
        </w:rPr>
      </w:pPr>
      <w:r w:rsidRPr="008A69E6">
        <w:rPr>
          <w:rFonts w:ascii="Arial" w:hAnsi="Arial" w:cs="Arial"/>
          <w:b/>
          <w:bCs/>
          <w:sz w:val="22"/>
          <w:szCs w:val="22"/>
          <w:lang w:val="en-US"/>
        </w:rPr>
        <w:t>ADMT Use</w:t>
      </w:r>
      <w:r>
        <w:rPr>
          <w:rFonts w:ascii="Arial" w:hAnsi="Arial" w:cs="Arial"/>
          <w:b/>
          <w:bCs/>
          <w:sz w:val="22"/>
          <w:szCs w:val="22"/>
          <w:lang w:val="en-US"/>
        </w:rPr>
        <w:t xml:space="preserve"> Notice</w:t>
      </w:r>
    </w:p>
    <w:p w:rsidR="00152B98" w:rsidRPr="00152B98" w:rsidRDefault="00152B98" w:rsidP="00152B98">
      <w:pPr>
        <w:spacing w:before="120" w:after="240" w:line="256" w:lineRule="auto"/>
        <w:jc w:val="both"/>
        <w:rPr>
          <w:rFonts w:ascii="Arial" w:hAnsi="Arial" w:cs="Arial"/>
          <w:sz w:val="22"/>
          <w:szCs w:val="22"/>
          <w:lang w:val="en-US"/>
        </w:rPr>
      </w:pPr>
      <w:r w:rsidRPr="00152B98">
        <w:rPr>
          <w:rFonts w:ascii="Arial" w:hAnsi="Arial" w:cs="Arial"/>
          <w:sz w:val="22"/>
          <w:szCs w:val="22"/>
          <w:lang w:val="en-US"/>
        </w:rPr>
        <w:t>We may use ADMT to provide You with personalized nutrition tracking, with artificial intelligence (the “AI”) for recognizing food from photographs and calculating individual daily calory and nutrient targets, as it is the main purpose of Our Services and assured by the functionality of the Application.</w:t>
      </w:r>
    </w:p>
    <w:p w:rsidR="00152B98" w:rsidRPr="00152B98" w:rsidRDefault="00152B98" w:rsidP="00152B98">
      <w:pPr>
        <w:spacing w:before="120" w:after="240" w:line="256" w:lineRule="auto"/>
        <w:jc w:val="both"/>
        <w:rPr>
          <w:rFonts w:ascii="Arial" w:hAnsi="Arial" w:cs="Arial"/>
          <w:sz w:val="22"/>
          <w:szCs w:val="22"/>
          <w:lang w:val="en-US"/>
        </w:rPr>
      </w:pPr>
      <w:r w:rsidRPr="00152B98">
        <w:rPr>
          <w:rFonts w:ascii="Arial" w:hAnsi="Arial" w:cs="Arial"/>
          <w:b/>
          <w:bCs/>
          <w:sz w:val="22"/>
          <w:szCs w:val="22"/>
          <w:lang w:val="en-US"/>
        </w:rPr>
        <w:t>General AI functionality of Our Application</w:t>
      </w:r>
    </w:p>
    <w:p w:rsidR="00152B98" w:rsidRPr="00152B98" w:rsidRDefault="00152B98" w:rsidP="00152B98">
      <w:pPr>
        <w:spacing w:before="120" w:after="240" w:line="256" w:lineRule="auto"/>
        <w:jc w:val="both"/>
        <w:rPr>
          <w:rFonts w:ascii="Arial" w:hAnsi="Arial" w:cs="Arial"/>
          <w:sz w:val="22"/>
          <w:szCs w:val="22"/>
          <w:lang w:val="en-US"/>
        </w:rPr>
      </w:pPr>
      <w:r w:rsidRPr="00152B98">
        <w:rPr>
          <w:rFonts w:ascii="Arial" w:hAnsi="Arial" w:cs="Arial"/>
          <w:sz w:val="22"/>
          <w:szCs w:val="22"/>
          <w:lang w:val="en-US"/>
        </w:rPr>
        <w:t>The Application:</w:t>
      </w:r>
    </w:p>
    <w:p w:rsidR="00152B98" w:rsidRPr="00152B98" w:rsidRDefault="00152B98" w:rsidP="00152B98">
      <w:pPr>
        <w:pStyle w:val="a0"/>
        <w:numPr>
          <w:ilvl w:val="0"/>
          <w:numId w:val="4"/>
        </w:numPr>
        <w:spacing w:after="60"/>
        <w:jc w:val="both"/>
        <w:rPr>
          <w:rFonts w:cs="Arial"/>
          <w:sz w:val="22"/>
        </w:rPr>
      </w:pPr>
      <w:r w:rsidRPr="00152B98">
        <w:rPr>
          <w:rFonts w:cs="Arial"/>
          <w:sz w:val="22"/>
        </w:rPr>
        <w:t>Allows the user to log meals using AI photo recognition: the user takes a picture of food, and the Application identifies the dish and calculates calories, protein, fat, carbohydrates, and fiber;</w:t>
      </w:r>
    </w:p>
    <w:p w:rsidR="00152B98" w:rsidRPr="00152B98" w:rsidRDefault="00152B98" w:rsidP="00152B98">
      <w:pPr>
        <w:pStyle w:val="a0"/>
        <w:numPr>
          <w:ilvl w:val="0"/>
          <w:numId w:val="4"/>
        </w:numPr>
        <w:spacing w:after="60"/>
        <w:jc w:val="both"/>
        <w:rPr>
          <w:rFonts w:cs="Arial"/>
          <w:sz w:val="22"/>
        </w:rPr>
      </w:pPr>
      <w:r w:rsidRPr="00152B98">
        <w:rPr>
          <w:rFonts w:cs="Arial"/>
          <w:sz w:val="22"/>
        </w:rPr>
        <w:t>Automatically calculates individual daily targets (calories, protein, fiber, steps) based on the user’s data: sex, age, height, weight, body composition, training activity, and goal;</w:t>
      </w:r>
    </w:p>
    <w:p w:rsidR="00152B98" w:rsidRPr="00152B98" w:rsidRDefault="00152B98" w:rsidP="00152B98">
      <w:pPr>
        <w:pStyle w:val="a0"/>
        <w:numPr>
          <w:ilvl w:val="0"/>
          <w:numId w:val="4"/>
        </w:numPr>
        <w:spacing w:after="60"/>
        <w:jc w:val="both"/>
        <w:rPr>
          <w:rFonts w:cs="Arial"/>
          <w:sz w:val="22"/>
        </w:rPr>
      </w:pPr>
      <w:r w:rsidRPr="00152B98">
        <w:rPr>
          <w:rFonts w:cs="Arial"/>
          <w:sz w:val="22"/>
        </w:rPr>
        <w:t>Adapts targets every week based on actual behavior: weight trend and real activity. A missed day is not a reason for anxiety; the algorithm adjusts to You calmly;</w:t>
      </w:r>
    </w:p>
    <w:p w:rsidR="00152B98" w:rsidRPr="00152B98" w:rsidRDefault="00152B98" w:rsidP="00152B98">
      <w:pPr>
        <w:pStyle w:val="a0"/>
        <w:numPr>
          <w:ilvl w:val="0"/>
          <w:numId w:val="4"/>
        </w:numPr>
        <w:spacing w:after="60"/>
        <w:jc w:val="both"/>
        <w:rPr>
          <w:rFonts w:cs="Arial"/>
          <w:sz w:val="22"/>
        </w:rPr>
      </w:pPr>
      <w:r w:rsidRPr="00152B98">
        <w:rPr>
          <w:rFonts w:cs="Arial"/>
          <w:sz w:val="22"/>
        </w:rPr>
        <w:t>Shows a safe dashboard: bars as “progress toward the target,” with no red colors, no notifications about “calories remaining,” and no binary “good/bad” framing.</w:t>
      </w:r>
    </w:p>
    <w:p w:rsidR="00152B98" w:rsidRPr="00152B98" w:rsidRDefault="00152B98" w:rsidP="00152B98">
      <w:pPr>
        <w:spacing w:after="200"/>
        <w:jc w:val="both"/>
        <w:rPr>
          <w:rFonts w:ascii="Arial" w:hAnsi="Arial" w:cs="Arial"/>
          <w:sz w:val="22"/>
          <w:szCs w:val="22"/>
          <w:lang w:val="en-US"/>
        </w:rPr>
      </w:pPr>
    </w:p>
    <w:p w:rsidR="00152B98" w:rsidRPr="00152B98" w:rsidRDefault="00152B98" w:rsidP="00152B98">
      <w:pPr>
        <w:spacing w:after="200"/>
        <w:jc w:val="both"/>
        <w:rPr>
          <w:rFonts w:ascii="Arial" w:hAnsi="Arial" w:cs="Arial"/>
          <w:b/>
          <w:bCs/>
          <w:sz w:val="22"/>
          <w:szCs w:val="22"/>
          <w:lang w:val="en-US"/>
        </w:rPr>
      </w:pPr>
      <w:r w:rsidRPr="00152B98">
        <w:rPr>
          <w:rFonts w:ascii="Arial" w:hAnsi="Arial" w:cs="Arial"/>
          <w:b/>
          <w:bCs/>
          <w:sz w:val="22"/>
          <w:szCs w:val="22"/>
          <w:lang w:val="en-US"/>
        </w:rPr>
        <w:t>Food recognition by photograph (AI)</w:t>
      </w:r>
    </w:p>
    <w:p w:rsidR="00152B98" w:rsidRPr="00152B98" w:rsidRDefault="00152B98" w:rsidP="00152B98">
      <w:pPr>
        <w:spacing w:after="60"/>
        <w:jc w:val="both"/>
        <w:rPr>
          <w:rFonts w:ascii="Arial" w:hAnsi="Arial" w:cs="Arial"/>
          <w:sz w:val="22"/>
          <w:szCs w:val="22"/>
          <w:lang w:val="en-US"/>
        </w:rPr>
      </w:pPr>
      <w:r w:rsidRPr="00152B98">
        <w:rPr>
          <w:rFonts w:ascii="Arial" w:hAnsi="Arial" w:cs="Arial"/>
          <w:sz w:val="22"/>
          <w:szCs w:val="22"/>
          <w:lang w:val="en-US"/>
        </w:rPr>
        <w:t>The Application offers a single way to add food - AI recognition from a photo:</w:t>
      </w:r>
    </w:p>
    <w:p w:rsidR="00152B98" w:rsidRPr="00152B98" w:rsidRDefault="00152B98" w:rsidP="00152B98">
      <w:pPr>
        <w:pStyle w:val="a"/>
        <w:numPr>
          <w:ilvl w:val="0"/>
          <w:numId w:val="6"/>
        </w:numPr>
        <w:spacing w:after="60"/>
        <w:jc w:val="both"/>
        <w:rPr>
          <w:rFonts w:cs="Arial"/>
          <w:sz w:val="22"/>
        </w:rPr>
      </w:pPr>
      <w:r w:rsidRPr="00152B98">
        <w:rPr>
          <w:rFonts w:cs="Arial"/>
          <w:sz w:val="22"/>
        </w:rPr>
        <w:t>The user taps “+” (on the main screen or in the diary), and the camera opens;</w:t>
      </w:r>
    </w:p>
    <w:p w:rsidR="00152B98" w:rsidRPr="00152B98" w:rsidRDefault="00152B98" w:rsidP="00152B98">
      <w:pPr>
        <w:pStyle w:val="a"/>
        <w:numPr>
          <w:ilvl w:val="0"/>
          <w:numId w:val="6"/>
        </w:numPr>
        <w:spacing w:after="60"/>
        <w:jc w:val="both"/>
        <w:rPr>
          <w:rFonts w:cs="Arial"/>
          <w:sz w:val="22"/>
        </w:rPr>
      </w:pPr>
      <w:r w:rsidRPr="00152B98">
        <w:rPr>
          <w:rFonts w:cs="Arial"/>
          <w:sz w:val="22"/>
        </w:rPr>
        <w:t>The user takes one or more photos of the meal;</w:t>
      </w:r>
    </w:p>
    <w:p w:rsidR="00152B98" w:rsidRPr="00152B98" w:rsidRDefault="00152B98" w:rsidP="00152B98">
      <w:pPr>
        <w:pStyle w:val="a"/>
        <w:numPr>
          <w:ilvl w:val="0"/>
          <w:numId w:val="6"/>
        </w:numPr>
        <w:spacing w:after="60"/>
        <w:jc w:val="both"/>
        <w:rPr>
          <w:rFonts w:cs="Arial"/>
          <w:sz w:val="22"/>
        </w:rPr>
      </w:pPr>
      <w:r w:rsidRPr="00152B98">
        <w:rPr>
          <w:rFonts w:cs="Arial"/>
          <w:sz w:val="22"/>
        </w:rPr>
        <w:t>AI recognizes dishes in real time (results appear as processing is completed);</w:t>
      </w:r>
    </w:p>
    <w:p w:rsidR="00152B98" w:rsidRPr="00152B98" w:rsidRDefault="00152B98" w:rsidP="00152B98">
      <w:pPr>
        <w:pStyle w:val="a"/>
        <w:numPr>
          <w:ilvl w:val="0"/>
          <w:numId w:val="6"/>
        </w:numPr>
        <w:spacing w:after="60"/>
        <w:jc w:val="both"/>
        <w:rPr>
          <w:rFonts w:cs="Arial"/>
          <w:sz w:val="22"/>
        </w:rPr>
      </w:pPr>
      <w:r w:rsidRPr="00152B98">
        <w:rPr>
          <w:rFonts w:cs="Arial"/>
          <w:sz w:val="22"/>
        </w:rPr>
        <w:t>The user can add a text description to the entry bar;</w:t>
      </w:r>
    </w:p>
    <w:p w:rsidR="00152B98" w:rsidRPr="00152B98" w:rsidRDefault="00152B98" w:rsidP="00152B98">
      <w:pPr>
        <w:pStyle w:val="a"/>
        <w:numPr>
          <w:ilvl w:val="0"/>
          <w:numId w:val="6"/>
        </w:numPr>
        <w:spacing w:after="60"/>
        <w:jc w:val="both"/>
        <w:rPr>
          <w:rFonts w:cs="Arial"/>
          <w:sz w:val="22"/>
        </w:rPr>
      </w:pPr>
      <w:r w:rsidRPr="00152B98">
        <w:rPr>
          <w:rFonts w:cs="Arial"/>
          <w:sz w:val="22"/>
        </w:rPr>
        <w:t>The application automatically calculates calories, protein, fat, carbohydrates, and fiber;</w:t>
      </w:r>
    </w:p>
    <w:p w:rsidR="00152B98" w:rsidRPr="00152B98" w:rsidRDefault="00152B98" w:rsidP="00152B98">
      <w:pPr>
        <w:pStyle w:val="a"/>
        <w:numPr>
          <w:ilvl w:val="0"/>
          <w:numId w:val="6"/>
        </w:numPr>
        <w:spacing w:after="60"/>
        <w:jc w:val="both"/>
        <w:rPr>
          <w:rFonts w:cs="Arial"/>
          <w:sz w:val="22"/>
        </w:rPr>
      </w:pPr>
      <w:r w:rsidRPr="00152B98">
        <w:rPr>
          <w:rFonts w:cs="Arial"/>
          <w:sz w:val="22"/>
        </w:rPr>
        <w:t>The entry is saved in the diary, and the user returns to the main screen.</w:t>
      </w:r>
    </w:p>
    <w:p w:rsidR="00152B98" w:rsidRPr="00152B98" w:rsidRDefault="00152B98" w:rsidP="00152B98">
      <w:pPr>
        <w:spacing w:after="60"/>
        <w:jc w:val="both"/>
        <w:rPr>
          <w:rFonts w:ascii="Arial" w:hAnsi="Arial" w:cs="Arial"/>
          <w:sz w:val="22"/>
          <w:szCs w:val="22"/>
          <w:lang w:val="en-US"/>
        </w:rPr>
      </w:pPr>
      <w:r w:rsidRPr="00152B98">
        <w:rPr>
          <w:rFonts w:ascii="Arial" w:hAnsi="Arial" w:cs="Arial"/>
          <w:sz w:val="22"/>
          <w:szCs w:val="22"/>
          <w:lang w:val="en-US"/>
        </w:rPr>
        <w:t>Editing an entry: the user can adjust portion weight, and the nutrients will be recalculated proportionally. The dish can also be moved to another meal (breakfast / lunch / dinner / snack).</w:t>
      </w:r>
    </w:p>
    <w:p w:rsidR="00152B98" w:rsidRPr="00152B98" w:rsidRDefault="00152B98" w:rsidP="00152B98">
      <w:pPr>
        <w:spacing w:after="200"/>
        <w:jc w:val="both"/>
        <w:rPr>
          <w:rFonts w:ascii="Arial" w:hAnsi="Arial" w:cs="Arial"/>
          <w:b/>
          <w:bCs/>
          <w:sz w:val="22"/>
          <w:szCs w:val="22"/>
          <w:lang w:val="en-US"/>
        </w:rPr>
      </w:pPr>
    </w:p>
    <w:p w:rsidR="00152B98" w:rsidRPr="00152B98" w:rsidRDefault="00152B98" w:rsidP="00152B98">
      <w:pPr>
        <w:spacing w:after="200"/>
        <w:jc w:val="both"/>
        <w:rPr>
          <w:rFonts w:ascii="Arial" w:hAnsi="Arial" w:cs="Arial"/>
          <w:b/>
          <w:bCs/>
          <w:sz w:val="22"/>
          <w:szCs w:val="22"/>
        </w:rPr>
      </w:pPr>
      <w:r w:rsidRPr="00152B98">
        <w:rPr>
          <w:rFonts w:ascii="Arial" w:hAnsi="Arial" w:cs="Arial"/>
          <w:b/>
          <w:bCs/>
          <w:sz w:val="22"/>
          <w:szCs w:val="22"/>
        </w:rPr>
        <w:t>Target calculation algorithm</w:t>
      </w:r>
    </w:p>
    <w:p w:rsidR="00152B98" w:rsidRPr="00152B98" w:rsidRDefault="00152B98" w:rsidP="00152B98">
      <w:pPr>
        <w:spacing w:after="60"/>
        <w:jc w:val="both"/>
        <w:rPr>
          <w:rFonts w:ascii="Arial" w:hAnsi="Arial" w:cs="Arial"/>
          <w:sz w:val="22"/>
          <w:szCs w:val="22"/>
          <w:lang w:val="en-US"/>
        </w:rPr>
      </w:pPr>
      <w:r w:rsidRPr="00152B98">
        <w:rPr>
          <w:rFonts w:ascii="Arial" w:hAnsi="Arial" w:cs="Arial"/>
          <w:sz w:val="22"/>
          <w:szCs w:val="22"/>
          <w:lang w:val="en-US"/>
        </w:rPr>
        <w:t>The application automatically calculates daily targets based on the data collected during onboarding:</w:t>
      </w:r>
    </w:p>
    <w:p w:rsidR="00152B98" w:rsidRPr="00152B98" w:rsidRDefault="00152B98" w:rsidP="00152B98">
      <w:pPr>
        <w:spacing w:after="60"/>
        <w:jc w:val="both"/>
        <w:rPr>
          <w:rFonts w:ascii="Arial" w:hAnsi="Arial" w:cs="Arial"/>
          <w:sz w:val="22"/>
          <w:szCs w:val="22"/>
        </w:rPr>
      </w:pPr>
      <w:r w:rsidRPr="00152B98">
        <w:rPr>
          <w:rFonts w:ascii="Arial" w:hAnsi="Arial" w:cs="Arial"/>
          <w:sz w:val="22"/>
          <w:szCs w:val="22"/>
        </w:rPr>
        <w:t>What is calculated:</w:t>
      </w:r>
    </w:p>
    <w:p w:rsidR="00152B98" w:rsidRPr="00152B98" w:rsidRDefault="00152B98" w:rsidP="00152B98">
      <w:pPr>
        <w:pStyle w:val="a0"/>
        <w:numPr>
          <w:ilvl w:val="0"/>
          <w:numId w:val="7"/>
        </w:numPr>
        <w:spacing w:after="60"/>
        <w:jc w:val="both"/>
        <w:rPr>
          <w:rFonts w:cs="Arial"/>
          <w:sz w:val="22"/>
        </w:rPr>
      </w:pPr>
      <w:r w:rsidRPr="00152B98">
        <w:rPr>
          <w:rFonts w:cs="Arial"/>
          <w:sz w:val="22"/>
        </w:rPr>
        <w:t>Daily calorie target;</w:t>
      </w:r>
    </w:p>
    <w:p w:rsidR="00152B98" w:rsidRPr="00152B98" w:rsidRDefault="00152B98" w:rsidP="00152B98">
      <w:pPr>
        <w:pStyle w:val="a0"/>
        <w:numPr>
          <w:ilvl w:val="0"/>
          <w:numId w:val="7"/>
        </w:numPr>
        <w:spacing w:after="60"/>
        <w:jc w:val="both"/>
        <w:rPr>
          <w:rFonts w:cs="Arial"/>
          <w:sz w:val="22"/>
        </w:rPr>
      </w:pPr>
      <w:r w:rsidRPr="00152B98">
        <w:rPr>
          <w:rFonts w:cs="Arial"/>
          <w:sz w:val="22"/>
        </w:rPr>
        <w:t>Daily protein target (grams);</w:t>
      </w:r>
    </w:p>
    <w:p w:rsidR="00152B98" w:rsidRPr="00152B98" w:rsidRDefault="00152B98" w:rsidP="00152B98">
      <w:pPr>
        <w:pStyle w:val="a0"/>
        <w:numPr>
          <w:ilvl w:val="0"/>
          <w:numId w:val="7"/>
        </w:numPr>
        <w:spacing w:after="60"/>
        <w:jc w:val="both"/>
        <w:rPr>
          <w:rFonts w:cs="Arial"/>
          <w:sz w:val="22"/>
        </w:rPr>
      </w:pPr>
      <w:r w:rsidRPr="00152B98">
        <w:rPr>
          <w:rFonts w:cs="Arial"/>
          <w:sz w:val="22"/>
        </w:rPr>
        <w:t>Daily fiber target (grams);</w:t>
      </w:r>
    </w:p>
    <w:p w:rsidR="00152B98" w:rsidRPr="00152B98" w:rsidRDefault="00152B98" w:rsidP="00152B98">
      <w:pPr>
        <w:pStyle w:val="a0"/>
        <w:numPr>
          <w:ilvl w:val="0"/>
          <w:numId w:val="7"/>
        </w:numPr>
        <w:spacing w:after="60"/>
        <w:jc w:val="both"/>
        <w:rPr>
          <w:rFonts w:cs="Arial"/>
          <w:sz w:val="22"/>
        </w:rPr>
      </w:pPr>
      <w:r w:rsidRPr="00152B98">
        <w:rPr>
          <w:rFonts w:cs="Arial"/>
          <w:sz w:val="22"/>
        </w:rPr>
        <w:t>Daily step target.</w:t>
      </w:r>
    </w:p>
    <w:p w:rsidR="00152B98" w:rsidRPr="00152B98" w:rsidRDefault="00152B98" w:rsidP="00152B98">
      <w:pPr>
        <w:spacing w:after="60"/>
        <w:jc w:val="both"/>
        <w:rPr>
          <w:rFonts w:ascii="Arial" w:hAnsi="Arial" w:cs="Arial"/>
          <w:sz w:val="22"/>
          <w:szCs w:val="22"/>
        </w:rPr>
      </w:pPr>
      <w:r w:rsidRPr="00152B98">
        <w:rPr>
          <w:rFonts w:ascii="Arial" w:hAnsi="Arial" w:cs="Arial"/>
          <w:sz w:val="22"/>
          <w:szCs w:val="22"/>
        </w:rPr>
        <w:t>Based on:</w:t>
      </w:r>
    </w:p>
    <w:p w:rsidR="00152B98" w:rsidRPr="00152B98" w:rsidRDefault="00152B98" w:rsidP="00152B98">
      <w:pPr>
        <w:pStyle w:val="a0"/>
        <w:numPr>
          <w:ilvl w:val="0"/>
          <w:numId w:val="8"/>
        </w:numPr>
        <w:spacing w:after="60"/>
        <w:jc w:val="both"/>
        <w:rPr>
          <w:rFonts w:cs="Arial"/>
          <w:sz w:val="22"/>
        </w:rPr>
      </w:pPr>
      <w:r w:rsidRPr="00152B98">
        <w:rPr>
          <w:rFonts w:cs="Arial"/>
          <w:sz w:val="22"/>
        </w:rPr>
        <w:t>Sex, age, height, current weight;</w:t>
      </w:r>
    </w:p>
    <w:p w:rsidR="00152B98" w:rsidRPr="00152B98" w:rsidRDefault="00152B98" w:rsidP="00152B98">
      <w:pPr>
        <w:pStyle w:val="a0"/>
        <w:numPr>
          <w:ilvl w:val="0"/>
          <w:numId w:val="8"/>
        </w:numPr>
        <w:spacing w:after="60"/>
        <w:jc w:val="both"/>
        <w:rPr>
          <w:rFonts w:cs="Arial"/>
          <w:sz w:val="22"/>
        </w:rPr>
      </w:pPr>
      <w:r w:rsidRPr="00152B98">
        <w:rPr>
          <w:rFonts w:cs="Arial"/>
          <w:sz w:val="22"/>
        </w:rPr>
        <w:t>Body fat percentage (selected by the user or calculated from circumferences);</w:t>
      </w:r>
    </w:p>
    <w:p w:rsidR="00152B98" w:rsidRPr="00152B98" w:rsidRDefault="00152B98" w:rsidP="00152B98">
      <w:pPr>
        <w:pStyle w:val="a0"/>
        <w:numPr>
          <w:ilvl w:val="0"/>
          <w:numId w:val="8"/>
        </w:numPr>
        <w:spacing w:after="60"/>
        <w:jc w:val="both"/>
        <w:rPr>
          <w:rFonts w:cs="Arial"/>
          <w:sz w:val="22"/>
        </w:rPr>
      </w:pPr>
      <w:r w:rsidRPr="00152B98">
        <w:rPr>
          <w:rFonts w:cs="Arial"/>
          <w:sz w:val="22"/>
        </w:rPr>
        <w:t>Training activity (types, hours, progress);</w:t>
      </w:r>
    </w:p>
    <w:p w:rsidR="00152B98" w:rsidRPr="00152B98" w:rsidRDefault="00152B98" w:rsidP="00152B98">
      <w:pPr>
        <w:pStyle w:val="a0"/>
        <w:numPr>
          <w:ilvl w:val="0"/>
          <w:numId w:val="8"/>
        </w:numPr>
        <w:spacing w:after="60"/>
        <w:jc w:val="both"/>
        <w:rPr>
          <w:rFonts w:cs="Arial"/>
          <w:sz w:val="22"/>
        </w:rPr>
      </w:pPr>
      <w:r w:rsidRPr="00152B98">
        <w:rPr>
          <w:rFonts w:cs="Arial"/>
          <w:sz w:val="22"/>
        </w:rPr>
        <w:t>Number of steps per day;</w:t>
      </w:r>
    </w:p>
    <w:p w:rsidR="00152B98" w:rsidRPr="00152B98" w:rsidRDefault="00152B98" w:rsidP="00152B98">
      <w:pPr>
        <w:pStyle w:val="a0"/>
        <w:numPr>
          <w:ilvl w:val="0"/>
          <w:numId w:val="8"/>
        </w:numPr>
        <w:spacing w:after="60"/>
        <w:jc w:val="both"/>
        <w:rPr>
          <w:rFonts w:cs="Arial"/>
          <w:sz w:val="22"/>
        </w:rPr>
      </w:pPr>
      <w:r w:rsidRPr="00152B98">
        <w:rPr>
          <w:rFonts w:cs="Arial"/>
          <w:sz w:val="22"/>
        </w:rPr>
        <w:t>Type of work;</w:t>
      </w:r>
    </w:p>
    <w:p w:rsidR="00152B98" w:rsidRPr="00152B98" w:rsidRDefault="00152B98" w:rsidP="00152B98">
      <w:pPr>
        <w:pStyle w:val="a0"/>
        <w:numPr>
          <w:ilvl w:val="0"/>
          <w:numId w:val="8"/>
        </w:numPr>
        <w:spacing w:after="60"/>
        <w:jc w:val="both"/>
        <w:rPr>
          <w:rFonts w:cs="Arial"/>
          <w:sz w:val="22"/>
        </w:rPr>
      </w:pPr>
      <w:r w:rsidRPr="00152B98">
        <w:rPr>
          <w:rFonts w:cs="Arial"/>
          <w:sz w:val="22"/>
        </w:rPr>
        <w:t>Target weight and selected mode (loss / maintenance / gain).</w:t>
      </w:r>
    </w:p>
    <w:p w:rsidR="00152B98" w:rsidRPr="00152B98" w:rsidRDefault="00152B98" w:rsidP="00152B98">
      <w:pPr>
        <w:spacing w:after="60"/>
        <w:jc w:val="both"/>
        <w:rPr>
          <w:rFonts w:ascii="Arial" w:hAnsi="Arial" w:cs="Arial"/>
          <w:sz w:val="22"/>
          <w:szCs w:val="22"/>
        </w:rPr>
      </w:pPr>
      <w:r w:rsidRPr="00152B98">
        <w:rPr>
          <w:rFonts w:ascii="Arial" w:hAnsi="Arial" w:cs="Arial"/>
          <w:sz w:val="22"/>
          <w:szCs w:val="22"/>
        </w:rPr>
        <w:lastRenderedPageBreak/>
        <w:t>Weekly adaptation:</w:t>
      </w:r>
    </w:p>
    <w:p w:rsidR="00152B98" w:rsidRPr="00152B98" w:rsidRDefault="00152B98" w:rsidP="00152B98">
      <w:pPr>
        <w:pStyle w:val="a0"/>
        <w:numPr>
          <w:ilvl w:val="0"/>
          <w:numId w:val="9"/>
        </w:numPr>
        <w:spacing w:after="60"/>
        <w:jc w:val="both"/>
        <w:rPr>
          <w:rFonts w:cs="Arial"/>
          <w:sz w:val="22"/>
        </w:rPr>
      </w:pPr>
      <w:r w:rsidRPr="00152B98">
        <w:rPr>
          <w:rFonts w:cs="Arial"/>
          <w:sz w:val="22"/>
        </w:rPr>
        <w:t>Once a week, the algorithm analyzes the weight trend and actual activity;</w:t>
      </w:r>
    </w:p>
    <w:p w:rsidR="00152B98" w:rsidRPr="00152B98" w:rsidRDefault="00152B98" w:rsidP="00152B98">
      <w:pPr>
        <w:pStyle w:val="a0"/>
        <w:numPr>
          <w:ilvl w:val="0"/>
          <w:numId w:val="9"/>
        </w:numPr>
        <w:spacing w:after="60"/>
        <w:jc w:val="both"/>
        <w:rPr>
          <w:rFonts w:cs="Arial"/>
          <w:sz w:val="22"/>
        </w:rPr>
      </w:pPr>
      <w:r w:rsidRPr="00152B98">
        <w:rPr>
          <w:rFonts w:cs="Arial"/>
          <w:sz w:val="22"/>
        </w:rPr>
        <w:t>Targets are adjusted smoothly and calmly, without sudden jumps or warning-style notifications;</w:t>
      </w:r>
    </w:p>
    <w:p w:rsidR="00152B98" w:rsidRPr="00152B98" w:rsidRDefault="00152B98" w:rsidP="00152B98">
      <w:pPr>
        <w:pStyle w:val="a0"/>
        <w:numPr>
          <w:ilvl w:val="0"/>
          <w:numId w:val="9"/>
        </w:numPr>
        <w:spacing w:after="60"/>
        <w:jc w:val="both"/>
        <w:rPr>
          <w:rFonts w:cs="Arial"/>
          <w:sz w:val="22"/>
        </w:rPr>
      </w:pPr>
      <w:r w:rsidRPr="00152B98">
        <w:rPr>
          <w:rFonts w:cs="Arial"/>
          <w:sz w:val="22"/>
        </w:rPr>
        <w:t>The user sees a gentle update notification on the main screen.</w:t>
      </w:r>
    </w:p>
    <w:p w:rsidR="00152B98" w:rsidRPr="00152B98" w:rsidRDefault="00152B98" w:rsidP="00152B98">
      <w:pPr>
        <w:spacing w:after="60"/>
        <w:jc w:val="both"/>
        <w:rPr>
          <w:rFonts w:ascii="Arial" w:hAnsi="Arial" w:cs="Arial"/>
          <w:sz w:val="22"/>
          <w:szCs w:val="22"/>
        </w:rPr>
      </w:pPr>
      <w:r w:rsidRPr="00152B98">
        <w:rPr>
          <w:rFonts w:ascii="Arial" w:hAnsi="Arial" w:cs="Arial"/>
          <w:sz w:val="22"/>
          <w:szCs w:val="22"/>
        </w:rPr>
        <w:t>Warning system (safety guardrails):</w:t>
      </w:r>
    </w:p>
    <w:p w:rsidR="00152B98" w:rsidRPr="00152B98" w:rsidRDefault="00152B98" w:rsidP="00152B98">
      <w:pPr>
        <w:pStyle w:val="a0"/>
        <w:numPr>
          <w:ilvl w:val="0"/>
          <w:numId w:val="10"/>
        </w:numPr>
        <w:spacing w:after="60"/>
        <w:jc w:val="both"/>
        <w:rPr>
          <w:rFonts w:cs="Arial"/>
          <w:sz w:val="22"/>
        </w:rPr>
      </w:pPr>
      <w:r w:rsidRPr="00152B98">
        <w:rPr>
          <w:rFonts w:cs="Arial"/>
          <w:sz w:val="22"/>
        </w:rPr>
        <w:t>If the weight goal is too low for the current body composition: a warning and recommendation to consult a specialist;</w:t>
      </w:r>
    </w:p>
    <w:p w:rsidR="00152B98" w:rsidRPr="00152B98" w:rsidRDefault="00152B98" w:rsidP="00152B98">
      <w:pPr>
        <w:pStyle w:val="a0"/>
        <w:numPr>
          <w:ilvl w:val="0"/>
          <w:numId w:val="10"/>
        </w:numPr>
        <w:spacing w:after="60"/>
        <w:jc w:val="both"/>
        <w:rPr>
          <w:rFonts w:cs="Arial"/>
          <w:sz w:val="22"/>
        </w:rPr>
      </w:pPr>
      <w:r w:rsidRPr="00152B98">
        <w:rPr>
          <w:rFonts w:cs="Arial"/>
          <w:sz w:val="22"/>
        </w:rPr>
        <w:t>If weight gain is too rapid after weight loss: a gentle prompt;</w:t>
      </w:r>
    </w:p>
    <w:p w:rsidR="00152B98" w:rsidRPr="00152B98" w:rsidRDefault="00152B98" w:rsidP="00152B98">
      <w:pPr>
        <w:pStyle w:val="a0"/>
        <w:numPr>
          <w:ilvl w:val="0"/>
          <w:numId w:val="10"/>
        </w:numPr>
        <w:spacing w:after="60"/>
        <w:jc w:val="both"/>
        <w:rPr>
          <w:rFonts w:cs="Arial"/>
          <w:sz w:val="22"/>
        </w:rPr>
      </w:pPr>
      <w:r w:rsidRPr="00152B98">
        <w:rPr>
          <w:rFonts w:cs="Arial"/>
          <w:sz w:val="22"/>
        </w:rPr>
        <w:t>If the user is underweight: recommendation to consult a doctor.</w:t>
      </w:r>
    </w:p>
    <w:p w:rsidR="008A69E6" w:rsidRPr="00152B98" w:rsidRDefault="00152B98" w:rsidP="00152B98">
      <w:pPr>
        <w:jc w:val="both"/>
        <w:rPr>
          <w:rFonts w:ascii="Arial" w:hAnsi="Arial" w:cs="Arial"/>
          <w:sz w:val="22"/>
          <w:szCs w:val="22"/>
        </w:rPr>
      </w:pPr>
      <w:r w:rsidRPr="00152B98">
        <w:rPr>
          <w:rFonts w:ascii="Arial" w:hAnsi="Arial" w:cs="Arial"/>
          <w:bCs/>
          <w:sz w:val="22"/>
          <w:szCs w:val="22"/>
          <w:shd w:val="clear" w:color="auto" w:fill="FEFEFE"/>
          <w:lang w:val="en-US"/>
        </w:rPr>
        <w:t xml:space="preserve">You have a right to request a review of decisions made solely on the basis of ADTM, as well as a right to opt out of use of ADMT and a right to of access to information about ADMT. However, </w:t>
      </w:r>
      <w:proofErr w:type="gramStart"/>
      <w:r w:rsidRPr="00152B98">
        <w:rPr>
          <w:rFonts w:ascii="Arial" w:hAnsi="Arial" w:cs="Arial"/>
          <w:bCs/>
          <w:sz w:val="22"/>
          <w:szCs w:val="22"/>
          <w:shd w:val="clear" w:color="auto" w:fill="FEFEFE"/>
          <w:lang w:val="en-US"/>
        </w:rPr>
        <w:t>We</w:t>
      </w:r>
      <w:proofErr w:type="gramEnd"/>
      <w:r w:rsidRPr="00152B98">
        <w:rPr>
          <w:rFonts w:ascii="Arial" w:hAnsi="Arial" w:cs="Arial"/>
          <w:bCs/>
          <w:sz w:val="22"/>
          <w:szCs w:val="22"/>
          <w:shd w:val="clear" w:color="auto" w:fill="FEFEFE"/>
          <w:lang w:val="en-US"/>
        </w:rPr>
        <w:t xml:space="preserve"> do not use ADMT to make significant decisions affecting Your rights and interests. You should kindly note that in case of opt out of ADTM We may not be able to provide You with access to the Service or its certain specific functionalities.</w:t>
      </w:r>
    </w:p>
    <w:p w:rsidR="008A69E6" w:rsidRPr="00AA710F" w:rsidRDefault="008A69E6" w:rsidP="008A69E6">
      <w:pPr>
        <w:pStyle w:val="a9"/>
        <w:numPr>
          <w:ilvl w:val="0"/>
          <w:numId w:val="2"/>
        </w:numPr>
        <w:jc w:val="both"/>
        <w:rPr>
          <w:rFonts w:ascii="Arial" w:hAnsi="Arial" w:cs="Arial"/>
          <w:sz w:val="22"/>
          <w:szCs w:val="22"/>
          <w:lang w:val="en-US"/>
        </w:rPr>
      </w:pPr>
      <w:r w:rsidRPr="00AA710F">
        <w:rPr>
          <w:rFonts w:ascii="Arial" w:hAnsi="Arial" w:cs="Arial"/>
          <w:b/>
          <w:bCs/>
          <w:sz w:val="22"/>
          <w:szCs w:val="22"/>
          <w:lang w:val="en-US"/>
        </w:rPr>
        <w:t>Right to opt out of use of ADMT</w:t>
      </w:r>
      <w:r w:rsidRPr="00AA710F">
        <w:rPr>
          <w:rFonts w:ascii="Arial" w:hAnsi="Arial" w:cs="Arial"/>
          <w:sz w:val="22"/>
          <w:szCs w:val="22"/>
          <w:lang w:val="en-US"/>
        </w:rPr>
        <w:t xml:space="preserve">. </w:t>
      </w:r>
    </w:p>
    <w:p w:rsidR="008A69E6" w:rsidRDefault="008A69E6" w:rsidP="008A69E6">
      <w:pPr>
        <w:jc w:val="both"/>
        <w:rPr>
          <w:shd w:val="clear" w:color="auto" w:fill="FEFEFE"/>
          <w:lang w:val="en-US"/>
        </w:rPr>
      </w:pPr>
      <w:r w:rsidRPr="003C6961">
        <w:rPr>
          <w:rFonts w:ascii="Arial" w:hAnsi="Arial" w:cs="Arial"/>
          <w:sz w:val="22"/>
          <w:szCs w:val="22"/>
          <w:lang w:val="en-US"/>
        </w:rPr>
        <w:t>You have the right to restrict the use of ADMT by sending Us a notification to the email ID: (</w:t>
      </w:r>
      <w:r w:rsidRPr="003C6961">
        <w:rPr>
          <w:rFonts w:ascii="Arial" w:hAnsi="Arial" w:cs="Arial"/>
          <w:i/>
          <w:iCs/>
          <w:sz w:val="22"/>
          <w:szCs w:val="22"/>
          <w:highlight w:val="yellow"/>
          <w:lang w:val="en-US"/>
        </w:rPr>
        <w:t>specify email ID</w:t>
      </w:r>
      <w:r w:rsidRPr="003C6961">
        <w:rPr>
          <w:rFonts w:ascii="Arial" w:hAnsi="Arial" w:cs="Arial"/>
          <w:sz w:val="22"/>
          <w:szCs w:val="22"/>
          <w:lang w:val="en-US"/>
        </w:rPr>
        <w:t>), indicating in the subject line: “Opt-out of ADTM”.</w:t>
      </w:r>
      <w:r>
        <w:rPr>
          <w:rFonts w:ascii="Arial" w:hAnsi="Arial" w:cs="Arial"/>
          <w:sz w:val="22"/>
          <w:szCs w:val="22"/>
          <w:lang w:val="en-US"/>
        </w:rPr>
        <w:t xml:space="preserve"> However, </w:t>
      </w:r>
      <w:proofErr w:type="gramStart"/>
      <w:r>
        <w:rPr>
          <w:rFonts w:ascii="Arial" w:hAnsi="Arial" w:cs="Arial"/>
          <w:sz w:val="22"/>
          <w:szCs w:val="22"/>
          <w:lang w:val="en-US"/>
        </w:rPr>
        <w:t>You</w:t>
      </w:r>
      <w:proofErr w:type="gramEnd"/>
      <w:r>
        <w:rPr>
          <w:rFonts w:ascii="Arial" w:hAnsi="Arial" w:cs="Arial"/>
          <w:sz w:val="22"/>
          <w:szCs w:val="22"/>
          <w:lang w:val="en-US"/>
        </w:rPr>
        <w:t xml:space="preserve"> should kindly note that in case of o</w:t>
      </w:r>
      <w:r w:rsidRPr="003C6961">
        <w:rPr>
          <w:rFonts w:ascii="Arial" w:hAnsi="Arial" w:cs="Arial"/>
          <w:sz w:val="22"/>
          <w:szCs w:val="22"/>
          <w:lang w:val="en-US"/>
        </w:rPr>
        <w:t>pt</w:t>
      </w:r>
      <w:r>
        <w:rPr>
          <w:rFonts w:ascii="Arial" w:hAnsi="Arial" w:cs="Arial"/>
          <w:sz w:val="22"/>
          <w:szCs w:val="22"/>
          <w:lang w:val="en-US"/>
        </w:rPr>
        <w:t xml:space="preserve"> </w:t>
      </w:r>
      <w:r w:rsidRPr="003C6961">
        <w:rPr>
          <w:rFonts w:ascii="Arial" w:hAnsi="Arial" w:cs="Arial"/>
          <w:sz w:val="22"/>
          <w:szCs w:val="22"/>
          <w:lang w:val="en-US"/>
        </w:rPr>
        <w:t>out of ADTM</w:t>
      </w:r>
      <w:r w:rsidRPr="00483516">
        <w:rPr>
          <w:shd w:val="clear" w:color="auto" w:fill="FEFEFE"/>
          <w:lang w:val="en-US"/>
        </w:rPr>
        <w:t xml:space="preserve"> We may not be able to provide You with access to the Service or its certain specific functionalities.</w:t>
      </w:r>
    </w:p>
    <w:p w:rsidR="008A69E6" w:rsidRPr="00AA710F" w:rsidRDefault="008A69E6" w:rsidP="008A69E6">
      <w:pPr>
        <w:pStyle w:val="a9"/>
        <w:numPr>
          <w:ilvl w:val="0"/>
          <w:numId w:val="2"/>
        </w:numPr>
        <w:jc w:val="both"/>
        <w:rPr>
          <w:rFonts w:ascii="Arial" w:hAnsi="Arial" w:cs="Arial"/>
          <w:b/>
          <w:bCs/>
          <w:sz w:val="22"/>
          <w:szCs w:val="22"/>
          <w:lang w:val="en-US"/>
        </w:rPr>
      </w:pPr>
      <w:r w:rsidRPr="00AA710F">
        <w:rPr>
          <w:rFonts w:ascii="Arial" w:hAnsi="Arial" w:cs="Arial"/>
          <w:b/>
          <w:bCs/>
          <w:sz w:val="22"/>
          <w:szCs w:val="22"/>
          <w:lang w:val="en-US"/>
        </w:rPr>
        <w:t>Right of access to information about ADMT</w:t>
      </w:r>
    </w:p>
    <w:p w:rsidR="008A69E6" w:rsidRPr="00AA710F" w:rsidRDefault="008A69E6" w:rsidP="008A69E6">
      <w:pPr>
        <w:jc w:val="both"/>
        <w:rPr>
          <w:rFonts w:ascii="Arial" w:hAnsi="Arial" w:cs="Arial"/>
          <w:sz w:val="22"/>
          <w:szCs w:val="22"/>
          <w:lang w:val="en-US"/>
        </w:rPr>
      </w:pPr>
      <w:r w:rsidRPr="00AA710F">
        <w:rPr>
          <w:rFonts w:ascii="Arial" w:hAnsi="Arial" w:cs="Arial"/>
          <w:sz w:val="22"/>
          <w:szCs w:val="22"/>
          <w:lang w:val="en-US"/>
        </w:rPr>
        <w:t>You have the right to information about how ADMT is used, including the logic involved and the significance of the output by sending Us a notification to the email ID: (</w:t>
      </w:r>
      <w:r w:rsidRPr="00AA710F">
        <w:rPr>
          <w:rFonts w:ascii="Arial" w:hAnsi="Arial" w:cs="Arial"/>
          <w:i/>
          <w:iCs/>
          <w:sz w:val="22"/>
          <w:szCs w:val="22"/>
          <w:highlight w:val="yellow"/>
          <w:lang w:val="en-US"/>
        </w:rPr>
        <w:t>specify email ID</w:t>
      </w:r>
      <w:r w:rsidRPr="00AA710F">
        <w:rPr>
          <w:rFonts w:ascii="Arial" w:hAnsi="Arial" w:cs="Arial"/>
          <w:sz w:val="22"/>
          <w:szCs w:val="22"/>
          <w:lang w:val="en-US"/>
        </w:rPr>
        <w:t>), indicating in the subject line: “Access to information about ADMT”.</w:t>
      </w:r>
    </w:p>
    <w:p w:rsidR="008A69E6" w:rsidRDefault="008A69E6" w:rsidP="004C5A2D">
      <w:pPr>
        <w:jc w:val="both"/>
        <w:rPr>
          <w:rFonts w:ascii="Arial" w:hAnsi="Arial" w:cs="Arial"/>
          <w:sz w:val="22"/>
          <w:szCs w:val="22"/>
        </w:rPr>
      </w:pPr>
    </w:p>
    <w:p w:rsidR="0052105C" w:rsidRDefault="0052105C" w:rsidP="004C5A2D">
      <w:pPr>
        <w:jc w:val="both"/>
        <w:rPr>
          <w:rFonts w:ascii="Arial" w:hAnsi="Arial" w:cs="Arial"/>
          <w:sz w:val="22"/>
          <w:szCs w:val="22"/>
        </w:rPr>
      </w:pPr>
      <w:r w:rsidRPr="00E73BA3">
        <w:rPr>
          <w:rFonts w:ascii="Arial" w:hAnsi="Arial" w:cs="Arial"/>
          <w:sz w:val="22"/>
          <w:szCs w:val="22"/>
        </w:rPr>
        <w:t xml:space="preserve">The </w:t>
      </w:r>
      <w:r w:rsidR="007A19F4">
        <w:rPr>
          <w:rFonts w:ascii="Arial" w:hAnsi="Arial" w:cs="Arial"/>
          <w:sz w:val="22"/>
          <w:szCs w:val="22"/>
        </w:rPr>
        <w:t xml:space="preserve">notification, specified in Clauses 1 and 2, </w:t>
      </w:r>
      <w:r w:rsidRPr="00E73BA3">
        <w:rPr>
          <w:rFonts w:ascii="Arial" w:hAnsi="Arial" w:cs="Arial"/>
          <w:sz w:val="22"/>
          <w:szCs w:val="22"/>
        </w:rPr>
        <w:t xml:space="preserve">must contain information enabling identification of the Personal Data subject and the subject’s connection to the account, including full name, contact telephone number and/or email ID, as well as a description of the request. </w:t>
      </w:r>
      <w:r w:rsidRPr="00C57A59">
        <w:rPr>
          <w:rFonts w:ascii="Arial" w:hAnsi="Arial" w:cs="Arial"/>
          <w:sz w:val="22"/>
          <w:szCs w:val="22"/>
        </w:rPr>
        <w:t xml:space="preserve">FIZIKL IQ-FZCO </w:t>
      </w:r>
      <w:r w:rsidRPr="00E73BA3">
        <w:rPr>
          <w:rFonts w:ascii="Arial" w:hAnsi="Arial" w:cs="Arial"/>
          <w:sz w:val="22"/>
          <w:szCs w:val="22"/>
        </w:rPr>
        <w:t xml:space="preserve">has the right to request additional information to verify the applicant’s identity and to prevent unlawful disclosure of personal data. The time limit for reviewing request </w:t>
      </w:r>
      <w:r w:rsidR="00041E2E">
        <w:rPr>
          <w:rFonts w:ascii="Arial" w:hAnsi="Arial" w:cs="Arial"/>
          <w:sz w:val="22"/>
          <w:szCs w:val="22"/>
        </w:rPr>
        <w:t>is</w:t>
      </w:r>
      <w:r w:rsidRPr="00E73BA3">
        <w:rPr>
          <w:rFonts w:ascii="Arial" w:hAnsi="Arial" w:cs="Arial"/>
          <w:sz w:val="22"/>
          <w:szCs w:val="22"/>
        </w:rPr>
        <w:t xml:space="preserve"> determined </w:t>
      </w:r>
      <w:r w:rsidR="00041E2E">
        <w:rPr>
          <w:rFonts w:ascii="Arial" w:hAnsi="Arial" w:cs="Arial"/>
          <w:sz w:val="22"/>
          <w:szCs w:val="22"/>
        </w:rPr>
        <w:t>as fifteen</w:t>
      </w:r>
      <w:r w:rsidRPr="00E73BA3">
        <w:rPr>
          <w:rFonts w:ascii="Arial" w:hAnsi="Arial" w:cs="Arial"/>
          <w:sz w:val="22"/>
          <w:szCs w:val="22"/>
        </w:rPr>
        <w:t xml:space="preserve"> (</w:t>
      </w:r>
      <w:r w:rsidR="00041E2E">
        <w:rPr>
          <w:rFonts w:ascii="Arial" w:hAnsi="Arial" w:cs="Arial"/>
          <w:sz w:val="22"/>
          <w:szCs w:val="22"/>
        </w:rPr>
        <w:t>15</w:t>
      </w:r>
      <w:r w:rsidRPr="00E73BA3">
        <w:rPr>
          <w:rFonts w:ascii="Arial" w:hAnsi="Arial" w:cs="Arial"/>
          <w:sz w:val="22"/>
          <w:szCs w:val="22"/>
        </w:rPr>
        <w:t xml:space="preserve">) </w:t>
      </w:r>
      <w:r w:rsidR="00041E2E">
        <w:rPr>
          <w:rFonts w:ascii="Arial" w:hAnsi="Arial" w:cs="Arial"/>
          <w:sz w:val="22"/>
          <w:szCs w:val="22"/>
        </w:rPr>
        <w:t>business</w:t>
      </w:r>
      <w:r w:rsidRPr="00E73BA3">
        <w:rPr>
          <w:rFonts w:ascii="Arial" w:hAnsi="Arial" w:cs="Arial"/>
          <w:sz w:val="22"/>
          <w:szCs w:val="22"/>
        </w:rPr>
        <w:t xml:space="preserve"> days from the date of receipt of the request, unless a different period is required by applicable law. </w:t>
      </w:r>
      <w:r w:rsidRPr="00C57A59">
        <w:rPr>
          <w:rFonts w:ascii="Arial" w:hAnsi="Arial" w:cs="Arial"/>
          <w:sz w:val="22"/>
          <w:szCs w:val="22"/>
        </w:rPr>
        <w:t xml:space="preserve">FIZIKL IQ-FZCO </w:t>
      </w:r>
      <w:r w:rsidRPr="00E73BA3">
        <w:rPr>
          <w:rFonts w:ascii="Arial" w:hAnsi="Arial" w:cs="Arial"/>
          <w:sz w:val="22"/>
          <w:szCs w:val="22"/>
        </w:rPr>
        <w:t xml:space="preserve">has the right to refuse to satisfy the request in full or in part if the request does not relate to Personal Data processed by </w:t>
      </w:r>
      <w:r w:rsidRPr="00C57A59">
        <w:rPr>
          <w:rFonts w:ascii="Arial" w:hAnsi="Arial" w:cs="Arial"/>
          <w:sz w:val="22"/>
          <w:szCs w:val="22"/>
        </w:rPr>
        <w:t>FIZIKL IQ-FZCO</w:t>
      </w:r>
      <w:r w:rsidRPr="00E73BA3">
        <w:rPr>
          <w:rFonts w:ascii="Arial" w:hAnsi="Arial" w:cs="Arial"/>
          <w:sz w:val="22"/>
          <w:szCs w:val="22"/>
        </w:rPr>
        <w:t xml:space="preserve">, or if </w:t>
      </w:r>
      <w:r w:rsidRPr="00C57A59">
        <w:rPr>
          <w:rFonts w:ascii="Arial" w:hAnsi="Arial" w:cs="Arial"/>
          <w:sz w:val="22"/>
          <w:szCs w:val="22"/>
        </w:rPr>
        <w:t xml:space="preserve">FIZIKL IQ-FZCO </w:t>
      </w:r>
      <w:r w:rsidRPr="00E73BA3">
        <w:rPr>
          <w:rFonts w:ascii="Arial" w:hAnsi="Arial" w:cs="Arial"/>
          <w:sz w:val="22"/>
          <w:szCs w:val="22"/>
        </w:rPr>
        <w:t xml:space="preserve">cannot identify the applicant, or if satisfying the request would violate the rights and legitimate interests of third parties, in the cases and within the limits permitted by applicable law. </w:t>
      </w:r>
      <w:r w:rsidRPr="00C57A59">
        <w:rPr>
          <w:rFonts w:ascii="Arial" w:hAnsi="Arial" w:cs="Arial"/>
          <w:sz w:val="22"/>
          <w:szCs w:val="22"/>
        </w:rPr>
        <w:t xml:space="preserve">FIZIKL IQ-FZCO </w:t>
      </w:r>
      <w:r w:rsidRPr="00E73BA3">
        <w:rPr>
          <w:rFonts w:ascii="Arial" w:hAnsi="Arial" w:cs="Arial"/>
          <w:sz w:val="22"/>
          <w:szCs w:val="22"/>
        </w:rPr>
        <w:t>sends a reasoned response indicating the legal basis for refusal or indicating actions required to identify the applicant.</w:t>
      </w:r>
    </w:p>
    <w:p w:rsidR="0052105C" w:rsidRPr="00E73BA3" w:rsidRDefault="0052105C" w:rsidP="00660713">
      <w:pPr>
        <w:rPr>
          <w:rFonts w:ascii="Arial" w:hAnsi="Arial" w:cs="Arial"/>
          <w:b/>
          <w:bCs/>
          <w:sz w:val="22"/>
          <w:szCs w:val="22"/>
        </w:rPr>
      </w:pPr>
    </w:p>
    <w:p w:rsidR="00AA710F" w:rsidRPr="00AA710F" w:rsidRDefault="00AA710F" w:rsidP="00AA710F">
      <w:pPr>
        <w:jc w:val="both"/>
        <w:rPr>
          <w:rFonts w:ascii="Arial" w:hAnsi="Arial" w:cs="Arial"/>
          <w:sz w:val="22"/>
          <w:szCs w:val="22"/>
          <w:lang w:val="en-US"/>
        </w:rPr>
      </w:pPr>
    </w:p>
    <w:sectPr w:rsidR="00AA710F" w:rsidRPr="00AA710F" w:rsidSect="00C57A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A2B0A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598F74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90E109F"/>
    <w:multiLevelType w:val="hybridMultilevel"/>
    <w:tmpl w:val="8D5ED7B4"/>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2F268C"/>
    <w:multiLevelType w:val="hybridMultilevel"/>
    <w:tmpl w:val="37ECA044"/>
    <w:lvl w:ilvl="0" w:tplc="361AF9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DD7353"/>
    <w:multiLevelType w:val="hybridMultilevel"/>
    <w:tmpl w:val="FAA4FF56"/>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84635E"/>
    <w:multiLevelType w:val="hybridMultilevel"/>
    <w:tmpl w:val="659435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5826E3"/>
    <w:multiLevelType w:val="hybridMultilevel"/>
    <w:tmpl w:val="1C96EE9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5A621A"/>
    <w:multiLevelType w:val="hybridMultilevel"/>
    <w:tmpl w:val="7B52861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692163"/>
    <w:multiLevelType w:val="hybridMultilevel"/>
    <w:tmpl w:val="1390C3C2"/>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53B6F"/>
    <w:multiLevelType w:val="hybridMultilevel"/>
    <w:tmpl w:val="B72ED482"/>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1918299">
    <w:abstractNumId w:val="5"/>
  </w:num>
  <w:num w:numId="2" w16cid:durableId="808203601">
    <w:abstractNumId w:val="3"/>
  </w:num>
  <w:num w:numId="3" w16cid:durableId="1689600406">
    <w:abstractNumId w:val="1"/>
  </w:num>
  <w:num w:numId="4" w16cid:durableId="551692605">
    <w:abstractNumId w:val="6"/>
  </w:num>
  <w:num w:numId="5" w16cid:durableId="707686831">
    <w:abstractNumId w:val="0"/>
  </w:num>
  <w:num w:numId="6" w16cid:durableId="226577091">
    <w:abstractNumId w:val="8"/>
  </w:num>
  <w:num w:numId="7" w16cid:durableId="1196967008">
    <w:abstractNumId w:val="9"/>
  </w:num>
  <w:num w:numId="8" w16cid:durableId="1569224271">
    <w:abstractNumId w:val="2"/>
  </w:num>
  <w:num w:numId="9" w16cid:durableId="200482412">
    <w:abstractNumId w:val="7"/>
  </w:num>
  <w:num w:numId="10" w16cid:durableId="108429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59"/>
    <w:rsid w:val="00041E2E"/>
    <w:rsid w:val="00152B98"/>
    <w:rsid w:val="003C6961"/>
    <w:rsid w:val="00434DC5"/>
    <w:rsid w:val="004C5A2D"/>
    <w:rsid w:val="0052105C"/>
    <w:rsid w:val="00660713"/>
    <w:rsid w:val="007A19F4"/>
    <w:rsid w:val="007E30C5"/>
    <w:rsid w:val="008A69E6"/>
    <w:rsid w:val="00915DAA"/>
    <w:rsid w:val="00AA710F"/>
    <w:rsid w:val="00C57A59"/>
    <w:rsid w:val="00E7323B"/>
    <w:rsid w:val="00E73BA3"/>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4ACB4FC0"/>
  <w15:chartTrackingRefBased/>
  <w15:docId w15:val="{B37C47A0-D50A-D040-8F02-33F6DB6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C57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1"/>
    <w:next w:val="a1"/>
    <w:link w:val="20"/>
    <w:uiPriority w:val="9"/>
    <w:semiHidden/>
    <w:unhideWhenUsed/>
    <w:qFormat/>
    <w:rsid w:val="00C57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semiHidden/>
    <w:unhideWhenUsed/>
    <w:qFormat/>
    <w:rsid w:val="00C57A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iPriority w:val="9"/>
    <w:semiHidden/>
    <w:unhideWhenUsed/>
    <w:qFormat/>
    <w:rsid w:val="00C57A59"/>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C57A59"/>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C57A59"/>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C57A59"/>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C57A59"/>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C57A59"/>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57A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2"/>
    <w:link w:val="2"/>
    <w:uiPriority w:val="9"/>
    <w:semiHidden/>
    <w:rsid w:val="00C57A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2"/>
    <w:link w:val="3"/>
    <w:uiPriority w:val="9"/>
    <w:semiHidden/>
    <w:rsid w:val="00C57A59"/>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semiHidden/>
    <w:rsid w:val="00C57A59"/>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C57A59"/>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C57A59"/>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C57A59"/>
    <w:rPr>
      <w:rFonts w:eastAsiaTheme="majorEastAsia" w:cstheme="majorBidi"/>
      <w:color w:val="595959" w:themeColor="text1" w:themeTint="A6"/>
    </w:rPr>
  </w:style>
  <w:style w:type="character" w:customStyle="1" w:styleId="80">
    <w:name w:val="Заголовок 8 Знак"/>
    <w:basedOn w:val="a2"/>
    <w:link w:val="8"/>
    <w:uiPriority w:val="9"/>
    <w:semiHidden/>
    <w:rsid w:val="00C57A59"/>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C57A59"/>
    <w:rPr>
      <w:rFonts w:eastAsiaTheme="majorEastAsia" w:cstheme="majorBidi"/>
      <w:color w:val="272727" w:themeColor="text1" w:themeTint="D8"/>
    </w:rPr>
  </w:style>
  <w:style w:type="paragraph" w:styleId="a5">
    <w:name w:val="Title"/>
    <w:basedOn w:val="a1"/>
    <w:next w:val="a1"/>
    <w:link w:val="a6"/>
    <w:uiPriority w:val="10"/>
    <w:qFormat/>
    <w:rsid w:val="00C5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C57A5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C57A59"/>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C57A59"/>
    <w:rPr>
      <w:rFonts w:eastAsiaTheme="majorEastAsia" w:cstheme="majorBidi"/>
      <w:color w:val="595959" w:themeColor="text1" w:themeTint="A6"/>
      <w:spacing w:val="15"/>
      <w:sz w:val="28"/>
      <w:szCs w:val="28"/>
    </w:rPr>
  </w:style>
  <w:style w:type="paragraph" w:styleId="21">
    <w:name w:val="Quote"/>
    <w:basedOn w:val="a1"/>
    <w:next w:val="a1"/>
    <w:link w:val="22"/>
    <w:uiPriority w:val="29"/>
    <w:qFormat/>
    <w:rsid w:val="00C57A59"/>
    <w:pPr>
      <w:spacing w:before="160"/>
      <w:jc w:val="center"/>
    </w:pPr>
    <w:rPr>
      <w:i/>
      <w:iCs/>
      <w:color w:val="404040" w:themeColor="text1" w:themeTint="BF"/>
    </w:rPr>
  </w:style>
  <w:style w:type="character" w:customStyle="1" w:styleId="22">
    <w:name w:val="Цитата 2 Знак"/>
    <w:basedOn w:val="a2"/>
    <w:link w:val="21"/>
    <w:uiPriority w:val="29"/>
    <w:rsid w:val="00C57A59"/>
    <w:rPr>
      <w:i/>
      <w:iCs/>
      <w:color w:val="404040" w:themeColor="text1" w:themeTint="BF"/>
    </w:rPr>
  </w:style>
  <w:style w:type="paragraph" w:styleId="a9">
    <w:name w:val="List Paragraph"/>
    <w:basedOn w:val="a1"/>
    <w:uiPriority w:val="34"/>
    <w:qFormat/>
    <w:rsid w:val="00C57A59"/>
    <w:pPr>
      <w:ind w:left="720"/>
      <w:contextualSpacing/>
    </w:pPr>
  </w:style>
  <w:style w:type="character" w:styleId="aa">
    <w:name w:val="Intense Emphasis"/>
    <w:basedOn w:val="a2"/>
    <w:uiPriority w:val="21"/>
    <w:qFormat/>
    <w:rsid w:val="00C57A59"/>
    <w:rPr>
      <w:i/>
      <w:iCs/>
      <w:color w:val="2F5496" w:themeColor="accent1" w:themeShade="BF"/>
    </w:rPr>
  </w:style>
  <w:style w:type="paragraph" w:styleId="ab">
    <w:name w:val="Intense Quote"/>
    <w:basedOn w:val="a1"/>
    <w:next w:val="a1"/>
    <w:link w:val="ac"/>
    <w:uiPriority w:val="30"/>
    <w:qFormat/>
    <w:rsid w:val="00C57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2"/>
    <w:link w:val="ab"/>
    <w:uiPriority w:val="30"/>
    <w:rsid w:val="00C57A59"/>
    <w:rPr>
      <w:i/>
      <w:iCs/>
      <w:color w:val="2F5496" w:themeColor="accent1" w:themeShade="BF"/>
    </w:rPr>
  </w:style>
  <w:style w:type="character" w:styleId="ad">
    <w:name w:val="Intense Reference"/>
    <w:basedOn w:val="a2"/>
    <w:uiPriority w:val="32"/>
    <w:qFormat/>
    <w:rsid w:val="00C57A59"/>
    <w:rPr>
      <w:b/>
      <w:bCs/>
      <w:smallCaps/>
      <w:color w:val="2F5496" w:themeColor="accent1" w:themeShade="BF"/>
      <w:spacing w:val="5"/>
    </w:rPr>
  </w:style>
  <w:style w:type="paragraph" w:styleId="a0">
    <w:name w:val="List Bullet"/>
    <w:basedOn w:val="a1"/>
    <w:uiPriority w:val="99"/>
    <w:unhideWhenUsed/>
    <w:rsid w:val="00152B98"/>
    <w:pPr>
      <w:numPr>
        <w:numId w:val="3"/>
      </w:numPr>
      <w:tabs>
        <w:tab w:val="clear" w:pos="360"/>
      </w:tabs>
      <w:spacing w:after="200" w:line="276" w:lineRule="auto"/>
      <w:ind w:left="0" w:firstLine="0"/>
      <w:contextualSpacing/>
    </w:pPr>
    <w:rPr>
      <w:rFonts w:ascii="Arial" w:eastAsia="Arial" w:hAnsi="Arial"/>
      <w:kern w:val="0"/>
      <w:sz w:val="20"/>
      <w:szCs w:val="22"/>
      <w:lang w:val="en-US"/>
      <w14:ligatures w14:val="none"/>
    </w:rPr>
  </w:style>
  <w:style w:type="paragraph" w:styleId="a">
    <w:name w:val="List Number"/>
    <w:basedOn w:val="a1"/>
    <w:uiPriority w:val="99"/>
    <w:unhideWhenUsed/>
    <w:rsid w:val="00152B98"/>
    <w:pPr>
      <w:numPr>
        <w:numId w:val="5"/>
      </w:numPr>
      <w:tabs>
        <w:tab w:val="clear" w:pos="360"/>
      </w:tabs>
      <w:spacing w:after="200" w:line="276" w:lineRule="auto"/>
      <w:ind w:left="0" w:firstLine="0"/>
      <w:contextualSpacing/>
    </w:pPr>
    <w:rPr>
      <w:rFonts w:ascii="Arial" w:eastAsia="Arial" w:hAnsi="Arial"/>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Simanova Evgeniya</dc:creator>
  <cp:keywords/>
  <dc:description/>
  <cp:lastModifiedBy>Simanova Evgeniya</cp:lastModifiedBy>
  <cp:revision>11</cp:revision>
  <dcterms:created xsi:type="dcterms:W3CDTF">2026-06-08T02:19:00Z</dcterms:created>
  <dcterms:modified xsi:type="dcterms:W3CDTF">2026-06-10T03:42:00Z</dcterms:modified>
</cp:coreProperties>
</file>