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713" w:rsidRPr="0052105C" w:rsidRDefault="00660713" w:rsidP="0052105C">
      <w:pPr>
        <w:jc w:val="center"/>
        <w:rPr>
          <w:rFonts w:ascii="Arial" w:hAnsi="Arial" w:cs="Arial"/>
          <w:sz w:val="22"/>
          <w:szCs w:val="22"/>
        </w:rPr>
      </w:pPr>
      <w:r w:rsidRPr="0052105C">
        <w:rPr>
          <w:rFonts w:ascii="Arial" w:hAnsi="Arial" w:cs="Arial"/>
          <w:b/>
          <w:bCs/>
          <w:sz w:val="22"/>
          <w:szCs w:val="22"/>
        </w:rPr>
        <w:t>Right to opt out of Sale or Sharing of Personal Data</w:t>
      </w:r>
    </w:p>
    <w:p w:rsidR="0052105C" w:rsidRDefault="00660713" w:rsidP="0052105C">
      <w:pPr>
        <w:jc w:val="both"/>
        <w:rPr>
          <w:rFonts w:ascii="Arial" w:hAnsi="Arial" w:cs="Arial"/>
          <w:sz w:val="22"/>
          <w:szCs w:val="22"/>
        </w:rPr>
      </w:pPr>
      <w:r w:rsidRPr="00660713">
        <w:rPr>
          <w:rFonts w:ascii="Arial" w:hAnsi="Arial" w:cs="Arial"/>
          <w:sz w:val="22"/>
          <w:szCs w:val="22"/>
        </w:rPr>
        <w:t xml:space="preserve">Sharing refers specifically to sharing for cross-context behavioral advertising, which is the targeting of advertising to a consumer based on the consumer’s personal information obtained from the consumer’s online activity. </w:t>
      </w:r>
    </w:p>
    <w:p w:rsidR="00660713" w:rsidRDefault="00660713" w:rsidP="0052105C">
      <w:pPr>
        <w:jc w:val="both"/>
        <w:rPr>
          <w:rFonts w:ascii="Arial" w:hAnsi="Arial" w:cs="Arial"/>
          <w:sz w:val="22"/>
          <w:szCs w:val="22"/>
        </w:rPr>
      </w:pPr>
      <w:r w:rsidRPr="00660713">
        <w:rPr>
          <w:rFonts w:ascii="Arial" w:hAnsi="Arial" w:cs="Arial"/>
          <w:sz w:val="22"/>
          <w:szCs w:val="22"/>
        </w:rPr>
        <w:t>You have the right to opt out of Sale or Sharing of Personal Data at any time by sending Us a notification to the email ID: (</w:t>
      </w:r>
      <w:r w:rsidRPr="00660713">
        <w:rPr>
          <w:rFonts w:ascii="Arial" w:hAnsi="Arial" w:cs="Arial"/>
          <w:i/>
          <w:iCs/>
          <w:sz w:val="22"/>
          <w:szCs w:val="22"/>
          <w:highlight w:val="yellow"/>
        </w:rPr>
        <w:t>specify email ID</w:t>
      </w:r>
      <w:r w:rsidRPr="00660713">
        <w:rPr>
          <w:rFonts w:ascii="Arial" w:hAnsi="Arial" w:cs="Arial"/>
          <w:sz w:val="22"/>
          <w:szCs w:val="22"/>
        </w:rPr>
        <w:t>), indicating in the subject line: “Do Not Sell or Share My Personal Information”.</w:t>
      </w:r>
    </w:p>
    <w:p w:rsidR="0052105C" w:rsidRDefault="0052105C" w:rsidP="0052105C">
      <w:pPr>
        <w:jc w:val="both"/>
        <w:rPr>
          <w:rFonts w:ascii="Arial" w:hAnsi="Arial" w:cs="Arial"/>
          <w:sz w:val="22"/>
          <w:szCs w:val="22"/>
        </w:rPr>
      </w:pPr>
      <w:r w:rsidRPr="00E73BA3">
        <w:rPr>
          <w:rFonts w:ascii="Arial" w:hAnsi="Arial" w:cs="Arial"/>
          <w:sz w:val="22"/>
          <w:szCs w:val="22"/>
        </w:rPr>
        <w:t xml:space="preserve">The </w:t>
      </w:r>
      <w:r w:rsidR="00C57C7D">
        <w:rPr>
          <w:rFonts w:ascii="Arial" w:hAnsi="Arial" w:cs="Arial"/>
          <w:sz w:val="22"/>
          <w:szCs w:val="22"/>
        </w:rPr>
        <w:t>notification</w:t>
      </w:r>
      <w:r w:rsidRPr="00E73BA3">
        <w:rPr>
          <w:rFonts w:ascii="Arial" w:hAnsi="Arial" w:cs="Arial"/>
          <w:sz w:val="22"/>
          <w:szCs w:val="22"/>
        </w:rPr>
        <w:t xml:space="preserve"> must contain information enabling identification of the Personal Data subject and the subject’s connection to the account, including full name, contact telephone number and/or email ID, as well as a description of the request. </w:t>
      </w:r>
      <w:r w:rsidRPr="00C57A59">
        <w:rPr>
          <w:rFonts w:ascii="Arial" w:hAnsi="Arial" w:cs="Arial"/>
          <w:sz w:val="22"/>
          <w:szCs w:val="22"/>
        </w:rPr>
        <w:t xml:space="preserve">FIZIKL IQ-FZCO </w:t>
      </w:r>
      <w:r w:rsidRPr="00E73BA3">
        <w:rPr>
          <w:rFonts w:ascii="Arial" w:hAnsi="Arial" w:cs="Arial"/>
          <w:sz w:val="22"/>
          <w:szCs w:val="22"/>
        </w:rPr>
        <w:t xml:space="preserve">has the right to request additional information to verify the applicant’s identity and to prevent unlawful disclosure of personal data. The time limit for reviewing request </w:t>
      </w:r>
      <w:r w:rsidR="00041E2E">
        <w:rPr>
          <w:rFonts w:ascii="Arial" w:hAnsi="Arial" w:cs="Arial"/>
          <w:sz w:val="22"/>
          <w:szCs w:val="22"/>
        </w:rPr>
        <w:t>is</w:t>
      </w:r>
      <w:r w:rsidRPr="00E73BA3">
        <w:rPr>
          <w:rFonts w:ascii="Arial" w:hAnsi="Arial" w:cs="Arial"/>
          <w:sz w:val="22"/>
          <w:szCs w:val="22"/>
        </w:rPr>
        <w:t xml:space="preserve"> determined </w:t>
      </w:r>
      <w:r w:rsidR="00041E2E">
        <w:rPr>
          <w:rFonts w:ascii="Arial" w:hAnsi="Arial" w:cs="Arial"/>
          <w:sz w:val="22"/>
          <w:szCs w:val="22"/>
        </w:rPr>
        <w:t>as fifteen</w:t>
      </w:r>
      <w:r w:rsidRPr="00E73BA3">
        <w:rPr>
          <w:rFonts w:ascii="Arial" w:hAnsi="Arial" w:cs="Arial"/>
          <w:sz w:val="22"/>
          <w:szCs w:val="22"/>
        </w:rPr>
        <w:t xml:space="preserve"> (</w:t>
      </w:r>
      <w:r w:rsidR="00041E2E">
        <w:rPr>
          <w:rFonts w:ascii="Arial" w:hAnsi="Arial" w:cs="Arial"/>
          <w:sz w:val="22"/>
          <w:szCs w:val="22"/>
        </w:rPr>
        <w:t>15</w:t>
      </w:r>
      <w:r w:rsidRPr="00E73BA3">
        <w:rPr>
          <w:rFonts w:ascii="Arial" w:hAnsi="Arial" w:cs="Arial"/>
          <w:sz w:val="22"/>
          <w:szCs w:val="22"/>
        </w:rPr>
        <w:t xml:space="preserve">) </w:t>
      </w:r>
      <w:r w:rsidR="00041E2E">
        <w:rPr>
          <w:rFonts w:ascii="Arial" w:hAnsi="Arial" w:cs="Arial"/>
          <w:sz w:val="22"/>
          <w:szCs w:val="22"/>
        </w:rPr>
        <w:t>business</w:t>
      </w:r>
      <w:r w:rsidRPr="00E73BA3">
        <w:rPr>
          <w:rFonts w:ascii="Arial" w:hAnsi="Arial" w:cs="Arial"/>
          <w:sz w:val="22"/>
          <w:szCs w:val="22"/>
        </w:rPr>
        <w:t xml:space="preserve"> days from the date of receipt of the request, unless a different period is required by applicable law. </w:t>
      </w:r>
      <w:r w:rsidRPr="00C57A59">
        <w:rPr>
          <w:rFonts w:ascii="Arial" w:hAnsi="Arial" w:cs="Arial"/>
          <w:sz w:val="22"/>
          <w:szCs w:val="22"/>
        </w:rPr>
        <w:t xml:space="preserve">FIZIKL IQ-FZCO </w:t>
      </w:r>
      <w:r w:rsidRPr="00E73BA3">
        <w:rPr>
          <w:rFonts w:ascii="Arial" w:hAnsi="Arial" w:cs="Arial"/>
          <w:sz w:val="22"/>
          <w:szCs w:val="22"/>
        </w:rPr>
        <w:t xml:space="preserve">has the right to refuse to satisfy the request in full or in part if the request does not relate to Personal Data processed by </w:t>
      </w:r>
      <w:r w:rsidRPr="00C57A59">
        <w:rPr>
          <w:rFonts w:ascii="Arial" w:hAnsi="Arial" w:cs="Arial"/>
          <w:sz w:val="22"/>
          <w:szCs w:val="22"/>
        </w:rPr>
        <w:t>FIZIKL IQ-FZCO</w:t>
      </w:r>
      <w:r w:rsidRPr="00E73BA3">
        <w:rPr>
          <w:rFonts w:ascii="Arial" w:hAnsi="Arial" w:cs="Arial"/>
          <w:sz w:val="22"/>
          <w:szCs w:val="22"/>
        </w:rPr>
        <w:t xml:space="preserve">, or if </w:t>
      </w:r>
      <w:r w:rsidRPr="00C57A59">
        <w:rPr>
          <w:rFonts w:ascii="Arial" w:hAnsi="Arial" w:cs="Arial"/>
          <w:sz w:val="22"/>
          <w:szCs w:val="22"/>
        </w:rPr>
        <w:t xml:space="preserve">FIZIKL IQ-FZCO </w:t>
      </w:r>
      <w:r w:rsidRPr="00E73BA3">
        <w:rPr>
          <w:rFonts w:ascii="Arial" w:hAnsi="Arial" w:cs="Arial"/>
          <w:sz w:val="22"/>
          <w:szCs w:val="22"/>
        </w:rPr>
        <w:t xml:space="preserve">cannot identify the applicant, or if satisfying the request would violate the rights and legitimate interests of third parties, in the cases and within the limits permitted by applicable law. </w:t>
      </w:r>
      <w:r w:rsidRPr="00C57A59">
        <w:rPr>
          <w:rFonts w:ascii="Arial" w:hAnsi="Arial" w:cs="Arial"/>
          <w:sz w:val="22"/>
          <w:szCs w:val="22"/>
        </w:rPr>
        <w:t xml:space="preserve">FIZIKL IQ-FZCO </w:t>
      </w:r>
      <w:r w:rsidRPr="00E73BA3">
        <w:rPr>
          <w:rFonts w:ascii="Arial" w:hAnsi="Arial" w:cs="Arial"/>
          <w:sz w:val="22"/>
          <w:szCs w:val="22"/>
        </w:rPr>
        <w:t>sends a reasoned response indicating the legal basis for refusal or indicating actions required to identify the applicant.</w:t>
      </w:r>
    </w:p>
    <w:p w:rsidR="0052105C" w:rsidRPr="00E73BA3" w:rsidRDefault="0052105C" w:rsidP="00660713">
      <w:pPr>
        <w:rPr>
          <w:rFonts w:ascii="Arial" w:hAnsi="Arial" w:cs="Arial"/>
          <w:b/>
          <w:bCs/>
          <w:sz w:val="22"/>
          <w:szCs w:val="22"/>
        </w:rPr>
      </w:pPr>
    </w:p>
    <w:p w:rsidR="00AA710F" w:rsidRPr="00AA710F" w:rsidRDefault="00AA710F" w:rsidP="00AA710F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AA710F" w:rsidRPr="00AA710F" w:rsidSect="00C57A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268C"/>
    <w:multiLevelType w:val="hybridMultilevel"/>
    <w:tmpl w:val="37ECA044"/>
    <w:lvl w:ilvl="0" w:tplc="361AF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635E"/>
    <w:multiLevelType w:val="hybridMultilevel"/>
    <w:tmpl w:val="659435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8299">
    <w:abstractNumId w:val="1"/>
  </w:num>
  <w:num w:numId="2" w16cid:durableId="80820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9"/>
    <w:rsid w:val="00041E2E"/>
    <w:rsid w:val="003C6961"/>
    <w:rsid w:val="00434DC5"/>
    <w:rsid w:val="0052105C"/>
    <w:rsid w:val="00660713"/>
    <w:rsid w:val="007E30C5"/>
    <w:rsid w:val="00915DAA"/>
    <w:rsid w:val="00AA710F"/>
    <w:rsid w:val="00C57A59"/>
    <w:rsid w:val="00C57C7D"/>
    <w:rsid w:val="00E7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1BBDA4"/>
  <w15:chartTrackingRefBased/>
  <w15:docId w15:val="{B37C47A0-D50A-D040-8F02-33F6DB6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A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A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A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A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A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A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7A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A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7A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7A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Simanova Evgeniya</dc:creator>
  <cp:keywords/>
  <dc:description/>
  <cp:lastModifiedBy>Simanova Evgeniya</cp:lastModifiedBy>
  <cp:revision>8</cp:revision>
  <dcterms:created xsi:type="dcterms:W3CDTF">2026-06-08T02:19:00Z</dcterms:created>
  <dcterms:modified xsi:type="dcterms:W3CDTF">2026-06-08T03:36:00Z</dcterms:modified>
</cp:coreProperties>
</file>